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6D9" w:rsidRDefault="000C67B4">
      <w:pPr>
        <w:spacing w:after="0" w:line="259" w:lineRule="auto"/>
        <w:ind w:left="3898" w:firstLine="0"/>
        <w:jc w:val="left"/>
      </w:pPr>
      <w:r>
        <w:rPr>
          <w:noProof/>
        </w:rPr>
        <w:drawing>
          <wp:inline distT="0" distB="0" distL="0" distR="0">
            <wp:extent cx="800100" cy="7905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800100" cy="790575"/>
                    </a:xfrm>
                    <a:prstGeom prst="rect">
                      <a:avLst/>
                    </a:prstGeom>
                  </pic:spPr>
                </pic:pic>
              </a:graphicData>
            </a:graphic>
          </wp:inline>
        </w:drawing>
      </w:r>
    </w:p>
    <w:p w:rsidR="00B076D9" w:rsidRDefault="000C67B4">
      <w:pPr>
        <w:spacing w:after="0" w:line="259" w:lineRule="auto"/>
        <w:ind w:left="44" w:firstLine="0"/>
        <w:jc w:val="center"/>
      </w:pPr>
      <w:r>
        <w:rPr>
          <w:rFonts w:ascii="Times New Roman" w:eastAsia="Times New Roman" w:hAnsi="Times New Roman" w:cs="Times New Roman"/>
          <w:sz w:val="20"/>
        </w:rPr>
        <w:t xml:space="preserve"> </w:t>
      </w:r>
    </w:p>
    <w:p w:rsidR="00B076D9" w:rsidRDefault="000C67B4">
      <w:pPr>
        <w:spacing w:after="296" w:line="259" w:lineRule="auto"/>
        <w:ind w:left="44" w:firstLine="0"/>
        <w:jc w:val="center"/>
      </w:pPr>
      <w:r>
        <w:rPr>
          <w:rFonts w:ascii="Times New Roman" w:eastAsia="Times New Roman" w:hAnsi="Times New Roman" w:cs="Times New Roman"/>
          <w:sz w:val="20"/>
        </w:rPr>
        <w:t xml:space="preserve"> </w:t>
      </w:r>
    </w:p>
    <w:p w:rsidR="00B076D9" w:rsidRDefault="000C67B4">
      <w:pPr>
        <w:spacing w:after="0" w:line="259" w:lineRule="auto"/>
        <w:ind w:right="24"/>
        <w:jc w:val="center"/>
      </w:pPr>
      <w:r>
        <w:rPr>
          <w:rFonts w:ascii="Cambria" w:eastAsia="Cambria" w:hAnsi="Cambria" w:cs="Cambria"/>
          <w:color w:val="17365D"/>
          <w:sz w:val="52"/>
        </w:rPr>
        <w:t xml:space="preserve">Harting </w:t>
      </w:r>
      <w:proofErr w:type="spellStart"/>
      <w:r>
        <w:rPr>
          <w:rFonts w:ascii="Cambria" w:eastAsia="Cambria" w:hAnsi="Cambria" w:cs="Cambria"/>
          <w:color w:val="17365D"/>
          <w:sz w:val="52"/>
        </w:rPr>
        <w:t>CofE</w:t>
      </w:r>
      <w:proofErr w:type="spellEnd"/>
      <w:r>
        <w:rPr>
          <w:rFonts w:ascii="Cambria" w:eastAsia="Cambria" w:hAnsi="Cambria" w:cs="Cambria"/>
          <w:color w:val="17365D"/>
          <w:sz w:val="52"/>
        </w:rPr>
        <w:t xml:space="preserve"> Primary School </w:t>
      </w:r>
    </w:p>
    <w:p w:rsidR="00B076D9" w:rsidRDefault="000C67B4">
      <w:pPr>
        <w:spacing w:after="0" w:line="259" w:lineRule="auto"/>
        <w:ind w:left="109" w:firstLine="0"/>
        <w:jc w:val="center"/>
      </w:pPr>
      <w:r>
        <w:rPr>
          <w:rFonts w:ascii="Cambria" w:eastAsia="Cambria" w:hAnsi="Cambria" w:cs="Cambria"/>
          <w:color w:val="17365D"/>
          <w:sz w:val="52"/>
        </w:rPr>
        <w:t xml:space="preserve"> </w:t>
      </w:r>
    </w:p>
    <w:p w:rsidR="00B076D9" w:rsidRDefault="000C67B4">
      <w:pPr>
        <w:spacing w:after="0" w:line="259" w:lineRule="auto"/>
        <w:ind w:left="109" w:firstLine="0"/>
        <w:jc w:val="center"/>
      </w:pPr>
      <w:r>
        <w:rPr>
          <w:rFonts w:ascii="Cambria" w:eastAsia="Cambria" w:hAnsi="Cambria" w:cs="Cambria"/>
          <w:color w:val="17365D"/>
          <w:sz w:val="52"/>
        </w:rPr>
        <w:t xml:space="preserve"> </w:t>
      </w:r>
    </w:p>
    <w:p w:rsidR="00B076D9" w:rsidRDefault="000C67B4">
      <w:pPr>
        <w:spacing w:after="0" w:line="259" w:lineRule="auto"/>
        <w:ind w:left="109" w:firstLine="0"/>
        <w:jc w:val="center"/>
      </w:pPr>
      <w:r>
        <w:rPr>
          <w:rFonts w:ascii="Cambria" w:eastAsia="Cambria" w:hAnsi="Cambria" w:cs="Cambria"/>
          <w:color w:val="17365D"/>
          <w:sz w:val="52"/>
        </w:rPr>
        <w:t xml:space="preserve"> </w:t>
      </w:r>
    </w:p>
    <w:p w:rsidR="00B076D9" w:rsidRDefault="00A229FE">
      <w:pPr>
        <w:spacing w:after="0" w:line="259" w:lineRule="auto"/>
        <w:ind w:right="11"/>
        <w:jc w:val="center"/>
      </w:pPr>
      <w:r>
        <w:rPr>
          <w:rFonts w:ascii="Cambria" w:eastAsia="Cambria" w:hAnsi="Cambria" w:cs="Cambria"/>
          <w:color w:val="17365D"/>
          <w:sz w:val="52"/>
        </w:rPr>
        <w:t>Admissions</w:t>
      </w:r>
      <w:r w:rsidRPr="00A229FE">
        <w:rPr>
          <w:rFonts w:ascii="Cambria" w:eastAsia="Cambria" w:hAnsi="Cambria" w:cs="Cambria"/>
          <w:color w:val="FF0000"/>
          <w:sz w:val="52"/>
        </w:rPr>
        <w:t xml:space="preserve"> Information</w:t>
      </w:r>
      <w:r w:rsidR="000C67B4" w:rsidRPr="00A229FE">
        <w:rPr>
          <w:rFonts w:ascii="Cambria" w:eastAsia="Cambria" w:hAnsi="Cambria" w:cs="Cambria"/>
          <w:color w:val="FF0000"/>
          <w:sz w:val="52"/>
        </w:rPr>
        <w:t xml:space="preserve"> </w:t>
      </w:r>
    </w:p>
    <w:p w:rsidR="00B076D9" w:rsidRDefault="000C67B4">
      <w:pPr>
        <w:spacing w:after="303" w:line="259" w:lineRule="auto"/>
        <w:ind w:left="-29" w:right="-26" w:firstLine="0"/>
        <w:jc w:val="left"/>
      </w:pPr>
      <w:r>
        <w:rPr>
          <w:rFonts w:ascii="Calibri" w:eastAsia="Calibri" w:hAnsi="Calibri" w:cs="Calibri"/>
          <w:noProof/>
          <w:sz w:val="22"/>
        </w:rPr>
        <mc:AlternateContent>
          <mc:Choice Requires="wpg">
            <w:drawing>
              <wp:inline distT="0" distB="0" distL="0" distR="0">
                <wp:extent cx="5769229" cy="12192"/>
                <wp:effectExtent l="0" t="0" r="0" b="0"/>
                <wp:docPr id="1705" name="Group 1705"/>
                <wp:cNvGraphicFramePr/>
                <a:graphic xmlns:a="http://schemas.openxmlformats.org/drawingml/2006/main">
                  <a:graphicData uri="http://schemas.microsoft.com/office/word/2010/wordprocessingGroup">
                    <wpg:wgp>
                      <wpg:cNvGrpSpPr/>
                      <wpg:grpSpPr>
                        <a:xfrm>
                          <a:off x="0" y="0"/>
                          <a:ext cx="5769229" cy="12192"/>
                          <a:chOff x="0" y="0"/>
                          <a:chExt cx="5769229" cy="12192"/>
                        </a:xfrm>
                      </wpg:grpSpPr>
                      <wps:wsp>
                        <wps:cNvPr id="2285" name="Shape 2285"/>
                        <wps:cNvSpPr/>
                        <wps:spPr>
                          <a:xfrm>
                            <a:off x="0" y="0"/>
                            <a:ext cx="5769229" cy="12192"/>
                          </a:xfrm>
                          <a:custGeom>
                            <a:avLst/>
                            <a:gdLst/>
                            <a:ahLst/>
                            <a:cxnLst/>
                            <a:rect l="0" t="0" r="0" b="0"/>
                            <a:pathLst>
                              <a:path w="5769229" h="12192">
                                <a:moveTo>
                                  <a:pt x="0" y="0"/>
                                </a:moveTo>
                                <a:lnTo>
                                  <a:pt x="5769229" y="0"/>
                                </a:lnTo>
                                <a:lnTo>
                                  <a:pt x="5769229"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w15="http://schemas.microsoft.com/office/word/2012/wordml">
            <w:pict>
              <v:group w14:anchorId="6344E819" id="Group 1705" o:spid="_x0000_s1026" style="width:454.25pt;height:.95pt;mso-position-horizontal-relative:char;mso-position-vertical-relative:line" coordsize="5769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">
                <v:shape id="Shape 2285" o:spid="_x0000_s1027" style="position:absolute;width:57692;height:121;visibility:visible;mso-wrap-style:square;v-text-anchor:top" coordsize="576922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ZA8QA&#10;AADdAAAADwAAAGRycy9kb3ducmV2LnhtbESPzYoCMRCE74LvEFrYi2jGARcZjaKC7Hr0B8FbM2kn&#10;g5POkESdfXuzsLDHorq+6lqsOtuIJ/lQO1YwGWcgiEuna64UnE+70QxEiMgaG8ek4IcCrJb93gIL&#10;7V58oOcxViJBOBSowMTYFlKG0pDFMHYtcfJuzluMSfpKao+vBLeNzLPsU1qsOTUYbGlrqLwfHza9&#10;YW7d5mu/Yz/1w8v1+tjg+nJQ6mPQrecgInXx//gv/a0V5PlsCr9rEgL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x2QPEAAAA3QAAAA8AAAAAAAAAAAAAAAAAmAIAAGRycy9k&#10;b3ducmV2LnhtbFBLBQYAAAAABAAEAPUAAACJAwAAAAA=&#10;" path="m,l5769229,r,12192l,12192,,e" fillcolor="#4f81bd" stroked="f" strokeweight="0">
                  <v:stroke miterlimit="83231f" joinstyle="miter"/>
                  <v:path arrowok="t" textboxrect="0,0,5769229,12192"/>
                </v:shape>
                <w10:anchorlock/>
              </v:group>
            </w:pict>
          </mc:Fallback>
        </mc:AlternateContent>
      </w:r>
    </w:p>
    <w:p w:rsidR="00B076D9" w:rsidRDefault="000C67B4" w:rsidP="00A229FE">
      <w:pPr>
        <w:spacing w:after="63" w:line="259" w:lineRule="auto"/>
        <w:ind w:left="0" w:firstLine="0"/>
        <w:jc w:val="left"/>
      </w:pPr>
      <w:r>
        <w:rPr>
          <w:rFonts w:ascii="Times New Roman" w:eastAsia="Times New Roman" w:hAnsi="Times New Roman" w:cs="Times New Roman"/>
          <w:sz w:val="20"/>
        </w:rPr>
        <w:t xml:space="preserve"> </w:t>
      </w:r>
      <w:r>
        <w:rPr>
          <w:rFonts w:ascii="Cambria" w:eastAsia="Cambria" w:hAnsi="Cambria" w:cs="Cambria"/>
          <w:b/>
          <w:color w:val="4F81BD"/>
          <w:sz w:val="28"/>
        </w:rPr>
        <w:tab/>
      </w:r>
      <w:r>
        <w:rPr>
          <w:rFonts w:ascii="Cambria" w:eastAsia="Cambria" w:hAnsi="Cambria" w:cs="Cambria"/>
          <w:b/>
          <w:color w:val="4F81BD"/>
          <w:sz w:val="26"/>
        </w:rPr>
        <w:t xml:space="preserve"> </w:t>
      </w:r>
    </w:p>
    <w:p w:rsidR="00B076D9" w:rsidRDefault="000C67B4">
      <w:pPr>
        <w:pStyle w:val="Heading1"/>
      </w:pPr>
      <w:r>
        <w:t xml:space="preserve">Applying for a Place at the School </w:t>
      </w:r>
    </w:p>
    <w:p w:rsidR="00B076D9" w:rsidRDefault="000C67B4">
      <w:pPr>
        <w:spacing w:after="0" w:line="259" w:lineRule="auto"/>
        <w:ind w:left="0" w:firstLine="0"/>
        <w:jc w:val="left"/>
      </w:pPr>
      <w:r>
        <w:t xml:space="preserve"> </w:t>
      </w:r>
    </w:p>
    <w:p w:rsidR="008544F2" w:rsidRDefault="008544F2" w:rsidP="008544F2">
      <w:pPr>
        <w:ind w:left="-5"/>
      </w:pPr>
      <w:r>
        <w:t xml:space="preserve">Being situated close to the Hampshire border, we currently take pupils both from West Sussex and from Hampshire.  Please contact the school to discuss your own particular situation. Visits from prospective pupils’ families are welcomed. </w:t>
      </w:r>
    </w:p>
    <w:p w:rsidR="008544F2" w:rsidRDefault="008544F2" w:rsidP="008544F2">
      <w:pPr>
        <w:ind w:left="-5"/>
      </w:pPr>
    </w:p>
    <w:p w:rsidR="008924E5" w:rsidRDefault="008544F2" w:rsidP="008544F2">
      <w:pPr>
        <w:ind w:left="-5"/>
      </w:pPr>
      <w:r>
        <w:t xml:space="preserve">Parents may express their preference for any school. If you live outside the catchment area and you wish to choose Harting C of E Primary School, it would be helpful if you contact the school to ensure that we are aware of your application. </w:t>
      </w:r>
    </w:p>
    <w:p w:rsidR="008924E5" w:rsidRDefault="008924E5" w:rsidP="008544F2">
      <w:pPr>
        <w:ind w:left="-5"/>
      </w:pPr>
    </w:p>
    <w:p w:rsidR="008544F2" w:rsidRDefault="008544F2" w:rsidP="008544F2">
      <w:pPr>
        <w:ind w:left="-5"/>
      </w:pPr>
      <w:r>
        <w:t>Admission to year groups further up the school is often possible, depend</w:t>
      </w:r>
      <w:r w:rsidR="000752F4">
        <w:t>ing on pupil numbers.  You are welcome to</w:t>
      </w:r>
      <w:r>
        <w:t xml:space="preserve"> contact the school for an informal discussion (01730 825388 or email </w:t>
      </w:r>
      <w:hyperlink r:id="rId6" w:history="1">
        <w:r w:rsidR="008924E5" w:rsidRPr="007D5307">
          <w:rPr>
            <w:rStyle w:val="Hyperlink"/>
          </w:rPr>
          <w:t>office@harting.w-sussex.sch.uk</w:t>
        </w:r>
      </w:hyperlink>
      <w:r w:rsidR="008924E5">
        <w:t>).  During long school holidays, there is usually additional contact information on the front page of the school website to help those who move into the area over the summer.</w:t>
      </w:r>
    </w:p>
    <w:p w:rsidR="008544F2" w:rsidRDefault="008544F2">
      <w:pPr>
        <w:spacing w:after="0" w:line="259" w:lineRule="auto"/>
        <w:ind w:left="0" w:firstLine="0"/>
        <w:jc w:val="left"/>
      </w:pPr>
    </w:p>
    <w:p w:rsidR="00B076D9" w:rsidRDefault="008544F2">
      <w:pPr>
        <w:spacing w:after="0" w:line="259" w:lineRule="auto"/>
        <w:ind w:left="0" w:firstLine="0"/>
        <w:jc w:val="left"/>
      </w:pPr>
      <w:r>
        <w:t xml:space="preserve">Harting School admissions are generally arranged by the West Sussex Admissions team.  During the </w:t>
      </w:r>
      <w:proofErr w:type="gramStart"/>
      <w:r>
        <w:t>Autumn</w:t>
      </w:r>
      <w:proofErr w:type="gramEnd"/>
      <w:r>
        <w:t xml:space="preserve"> term, the window for application for reception places</w:t>
      </w:r>
      <w:r w:rsidR="000752F4">
        <w:t xml:space="preserve"> for</w:t>
      </w:r>
      <w:r>
        <w:t xml:space="preserve"> the following </w:t>
      </w:r>
      <w:r w:rsidR="000752F4">
        <w:t>September</w:t>
      </w:r>
      <w:r>
        <w:t xml:space="preserve"> is announced.  </w:t>
      </w:r>
      <w:r w:rsidR="000752F4">
        <w:t xml:space="preserve">The deadline is usually </w:t>
      </w:r>
      <w:r w:rsidR="008924E5">
        <w:t xml:space="preserve">in </w:t>
      </w:r>
      <w:r w:rsidR="000752F4">
        <w:t>January.</w:t>
      </w:r>
    </w:p>
    <w:p w:rsidR="000752F4" w:rsidRDefault="000752F4">
      <w:pPr>
        <w:spacing w:after="0" w:line="259" w:lineRule="auto"/>
        <w:ind w:left="0" w:firstLine="0"/>
        <w:jc w:val="left"/>
      </w:pPr>
    </w:p>
    <w:p w:rsidR="00B076D9" w:rsidRDefault="000C67B4">
      <w:pPr>
        <w:ind w:left="-5"/>
      </w:pPr>
      <w:r>
        <w:t xml:space="preserve">If you have any queries please </w:t>
      </w:r>
      <w:hyperlink r:id="rId7">
        <w:r>
          <w:t>contact the Pupil Admissions team</w:t>
        </w:r>
      </w:hyperlink>
      <w:hyperlink r:id="rId8">
        <w:r>
          <w:t>:</w:t>
        </w:r>
      </w:hyperlink>
      <w:r>
        <w:t xml:space="preserve"> </w:t>
      </w:r>
    </w:p>
    <w:p w:rsidR="00B076D9" w:rsidRDefault="000C67B4">
      <w:pPr>
        <w:spacing w:after="0" w:line="259" w:lineRule="auto"/>
        <w:ind w:left="0" w:firstLine="0"/>
        <w:jc w:val="left"/>
      </w:pPr>
      <w:r>
        <w:t xml:space="preserve"> </w:t>
      </w:r>
    </w:p>
    <w:p w:rsidR="00B076D9" w:rsidRDefault="000C67B4">
      <w:pPr>
        <w:ind w:left="730" w:right="250"/>
      </w:pPr>
      <w:r>
        <w:t xml:space="preserve">Pupil Admissions Office </w:t>
      </w:r>
    </w:p>
    <w:p w:rsidR="00B076D9" w:rsidRDefault="000C67B4">
      <w:pPr>
        <w:ind w:left="730" w:right="250"/>
      </w:pPr>
      <w:r>
        <w:rPr>
          <w:noProof/>
        </w:rPr>
        <w:drawing>
          <wp:anchor distT="0" distB="0" distL="114300" distR="114300" simplePos="0" relativeHeight="251658240" behindDoc="0" locked="0" layoutInCell="1" allowOverlap="0">
            <wp:simplePos x="0" y="0"/>
            <wp:positionH relativeFrom="column">
              <wp:posOffset>3861130</wp:posOffset>
            </wp:positionH>
            <wp:positionV relativeFrom="paragraph">
              <wp:posOffset>-79883</wp:posOffset>
            </wp:positionV>
            <wp:extent cx="1714500" cy="1143000"/>
            <wp:effectExtent l="0" t="0" r="0" b="0"/>
            <wp:wrapSquare wrapText="bothSides"/>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9"/>
                    <a:stretch>
                      <a:fillRect/>
                    </a:stretch>
                  </pic:blipFill>
                  <pic:spPr>
                    <a:xfrm>
                      <a:off x="0" y="0"/>
                      <a:ext cx="1714500" cy="1143000"/>
                    </a:xfrm>
                    <a:prstGeom prst="rect">
                      <a:avLst/>
                    </a:prstGeom>
                  </pic:spPr>
                </pic:pic>
              </a:graphicData>
            </a:graphic>
          </wp:anchor>
        </w:drawing>
      </w:r>
      <w:r>
        <w:t xml:space="preserve">Centenary House </w:t>
      </w:r>
    </w:p>
    <w:p w:rsidR="00B076D9" w:rsidRDefault="000C67B4">
      <w:pPr>
        <w:ind w:left="730" w:right="250"/>
      </w:pPr>
      <w:proofErr w:type="spellStart"/>
      <w:r>
        <w:t>Durrington</w:t>
      </w:r>
      <w:proofErr w:type="spellEnd"/>
      <w:r>
        <w:t xml:space="preserve"> Lane </w:t>
      </w:r>
    </w:p>
    <w:p w:rsidR="00B076D9" w:rsidRDefault="000C67B4">
      <w:pPr>
        <w:ind w:left="730" w:right="250"/>
      </w:pPr>
      <w:r>
        <w:t xml:space="preserve">Worthing </w:t>
      </w:r>
    </w:p>
    <w:p w:rsidR="00B076D9" w:rsidRDefault="000C67B4">
      <w:pPr>
        <w:ind w:left="730" w:right="250"/>
      </w:pPr>
      <w:r>
        <w:t xml:space="preserve">West Sussex </w:t>
      </w:r>
    </w:p>
    <w:p w:rsidR="00B076D9" w:rsidRDefault="000C67B4">
      <w:pPr>
        <w:ind w:left="730" w:right="250"/>
      </w:pPr>
      <w:r>
        <w:t xml:space="preserve">BN13 2QB </w:t>
      </w:r>
    </w:p>
    <w:p w:rsidR="00B076D9" w:rsidRDefault="000C67B4">
      <w:pPr>
        <w:ind w:left="730" w:right="250"/>
      </w:pPr>
      <w:r>
        <w:t xml:space="preserve">Phone: 0845 075 1007 </w:t>
      </w:r>
    </w:p>
    <w:p w:rsidR="00B076D9" w:rsidRDefault="000C67B4">
      <w:pPr>
        <w:spacing w:after="0" w:line="240" w:lineRule="auto"/>
        <w:ind w:left="720" w:right="250" w:firstLine="0"/>
        <w:jc w:val="left"/>
      </w:pPr>
      <w:r>
        <w:t xml:space="preserve">Email: </w:t>
      </w:r>
      <w:r>
        <w:rPr>
          <w:color w:val="0000FF"/>
          <w:u w:val="single" w:color="0000FF"/>
        </w:rPr>
        <w:t>admissions.south@westsussex.gov.uk</w:t>
      </w:r>
      <w:r>
        <w:t xml:space="preserve">  </w:t>
      </w:r>
    </w:p>
    <w:p w:rsidR="00B076D9" w:rsidRDefault="000C67B4">
      <w:pPr>
        <w:spacing w:after="0" w:line="259" w:lineRule="auto"/>
        <w:ind w:left="0" w:firstLine="0"/>
        <w:jc w:val="left"/>
      </w:pPr>
      <w:r>
        <w:t xml:space="preserve"> </w:t>
      </w:r>
    </w:p>
    <w:p w:rsidR="00B076D9" w:rsidRDefault="00B076D9" w:rsidP="008924E5">
      <w:pPr>
        <w:spacing w:after="0" w:line="259" w:lineRule="auto"/>
        <w:ind w:left="0" w:right="939" w:firstLine="0"/>
      </w:pPr>
      <w:bookmarkStart w:id="0" w:name="_GoBack"/>
      <w:bookmarkEnd w:id="0"/>
    </w:p>
    <w:sectPr w:rsidR="00B076D9">
      <w:pgSz w:w="11906" w:h="16838"/>
      <w:pgMar w:top="1440" w:right="1435"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6D9"/>
    <w:rsid w:val="000752F4"/>
    <w:rsid w:val="000C0689"/>
    <w:rsid w:val="000C67B4"/>
    <w:rsid w:val="0021488F"/>
    <w:rsid w:val="0039655E"/>
    <w:rsid w:val="00581CC0"/>
    <w:rsid w:val="008544F2"/>
    <w:rsid w:val="008924E5"/>
    <w:rsid w:val="00A229FE"/>
    <w:rsid w:val="00B07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BalloonText">
    <w:name w:val="Balloon Text"/>
    <w:basedOn w:val="Normal"/>
    <w:link w:val="BalloonTextChar"/>
    <w:uiPriority w:val="99"/>
    <w:semiHidden/>
    <w:unhideWhenUsed/>
    <w:rsid w:val="00214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8F"/>
    <w:rPr>
      <w:rFonts w:ascii="Tahoma" w:eastAsia="Arial" w:hAnsi="Tahoma" w:cs="Tahoma"/>
      <w:color w:val="000000"/>
      <w:sz w:val="16"/>
      <w:szCs w:val="16"/>
    </w:rPr>
  </w:style>
  <w:style w:type="character" w:styleId="Hyperlink">
    <w:name w:val="Hyperlink"/>
    <w:basedOn w:val="DefaultParagraphFont"/>
    <w:uiPriority w:val="99"/>
    <w:unhideWhenUsed/>
    <w:rsid w:val="008924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BalloonText">
    <w:name w:val="Balloon Text"/>
    <w:basedOn w:val="Normal"/>
    <w:link w:val="BalloonTextChar"/>
    <w:uiPriority w:val="99"/>
    <w:semiHidden/>
    <w:unhideWhenUsed/>
    <w:rsid w:val="00214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88F"/>
    <w:rPr>
      <w:rFonts w:ascii="Tahoma" w:eastAsia="Arial" w:hAnsi="Tahoma" w:cs="Tahoma"/>
      <w:color w:val="000000"/>
      <w:sz w:val="16"/>
      <w:szCs w:val="16"/>
    </w:rPr>
  </w:style>
  <w:style w:type="character" w:styleId="Hyperlink">
    <w:name w:val="Hyperlink"/>
    <w:basedOn w:val="DefaultParagraphFont"/>
    <w:uiPriority w:val="99"/>
    <w:unhideWhenUsed/>
    <w:rsid w:val="008924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estsussex.gov.uk/learning/schools/school_admissions/01_contact.aspx" TargetMode="External"/><Relationship Id="rId3" Type="http://schemas.openxmlformats.org/officeDocument/2006/relationships/settings" Target="settings.xml"/><Relationship Id="rId7" Type="http://schemas.openxmlformats.org/officeDocument/2006/relationships/hyperlink" Target="http://www.westsussex.gov.uk/learning/schools/school_admissions/01_contac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ffice@harting.w-sussex.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2</cp:revision>
  <cp:lastPrinted>2017-11-27T11:17:00Z</cp:lastPrinted>
  <dcterms:created xsi:type="dcterms:W3CDTF">2019-08-02T12:24:00Z</dcterms:created>
  <dcterms:modified xsi:type="dcterms:W3CDTF">2019-08-02T12:24:00Z</dcterms:modified>
</cp:coreProperties>
</file>