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833" w:rsidRPr="00C46120" w:rsidRDefault="00D91833" w:rsidP="00D91833">
      <w:pPr>
        <w:jc w:val="center"/>
        <w:rPr>
          <w:rFonts w:ascii="Comic Sans MS" w:hAnsi="Comic Sans MS"/>
          <w:sz w:val="20"/>
          <w:szCs w:val="20"/>
          <w:lang w:eastAsia="en-US"/>
        </w:rPr>
      </w:pPr>
      <w:r>
        <w:rPr>
          <w:rFonts w:ascii="Cambria" w:hAnsi="Cambria"/>
          <w:noProof/>
          <w:color w:val="17365D"/>
          <w:spacing w:val="5"/>
          <w:kern w:val="28"/>
          <w:sz w:val="52"/>
          <w:szCs w:val="52"/>
        </w:rPr>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875030" cy="864870"/>
            <wp:effectExtent l="0" t="0" r="1270" b="0"/>
            <wp:wrapNone/>
            <wp:docPr id="1" name="Picture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5030" cy="864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833" w:rsidRPr="00C46120" w:rsidRDefault="00D91833" w:rsidP="00D91833">
      <w:pPr>
        <w:jc w:val="center"/>
        <w:rPr>
          <w:rFonts w:ascii="Comic Sans MS" w:hAnsi="Comic Sans MS"/>
          <w:sz w:val="20"/>
          <w:szCs w:val="20"/>
          <w:lang w:eastAsia="en-US"/>
        </w:rPr>
      </w:pPr>
    </w:p>
    <w:p w:rsidR="00D91833" w:rsidRPr="00C46120" w:rsidRDefault="00D91833" w:rsidP="00D91833">
      <w:pPr>
        <w:jc w:val="center"/>
        <w:rPr>
          <w:rFonts w:ascii="Comic Sans MS" w:hAnsi="Comic Sans MS"/>
          <w:sz w:val="20"/>
          <w:szCs w:val="20"/>
          <w:lang w:eastAsia="en-US"/>
        </w:rPr>
      </w:pPr>
    </w:p>
    <w:p w:rsidR="00D91833" w:rsidRPr="00C46120" w:rsidRDefault="00D91833" w:rsidP="00D91833">
      <w:pPr>
        <w:jc w:val="center"/>
        <w:rPr>
          <w:rFonts w:ascii="Comic Sans MS" w:hAnsi="Comic Sans MS"/>
          <w:sz w:val="20"/>
          <w:szCs w:val="20"/>
          <w:lang w:eastAsia="en-US"/>
        </w:rPr>
      </w:pPr>
    </w:p>
    <w:p w:rsidR="00D91833" w:rsidRPr="00C46120" w:rsidRDefault="00D91833" w:rsidP="00D91833">
      <w:pPr>
        <w:jc w:val="center"/>
        <w:rPr>
          <w:rFonts w:ascii="Comic Sans MS" w:hAnsi="Comic Sans MS"/>
          <w:sz w:val="20"/>
          <w:szCs w:val="20"/>
          <w:lang w:eastAsia="en-US"/>
        </w:rPr>
      </w:pPr>
    </w:p>
    <w:p w:rsidR="00D91833" w:rsidRPr="00C46120" w:rsidRDefault="00D91833" w:rsidP="00D91833">
      <w:pPr>
        <w:pBdr>
          <w:bottom w:val="single" w:sz="8" w:space="4" w:color="4F81BD"/>
        </w:pBdr>
        <w:spacing w:after="300"/>
        <w:contextualSpacing/>
        <w:jc w:val="center"/>
        <w:rPr>
          <w:rFonts w:ascii="Cambria" w:hAnsi="Cambria"/>
          <w:color w:val="17365D"/>
          <w:spacing w:val="5"/>
          <w:kern w:val="28"/>
          <w:sz w:val="52"/>
          <w:szCs w:val="52"/>
          <w:lang w:eastAsia="en-US"/>
        </w:rPr>
      </w:pPr>
      <w:r w:rsidRPr="00C46120">
        <w:rPr>
          <w:rFonts w:ascii="Cambria" w:hAnsi="Cambria"/>
          <w:color w:val="17365D"/>
          <w:spacing w:val="5"/>
          <w:kern w:val="28"/>
          <w:sz w:val="52"/>
          <w:szCs w:val="52"/>
          <w:lang w:eastAsia="en-US"/>
        </w:rPr>
        <w:t xml:space="preserve">Harting </w:t>
      </w:r>
      <w:proofErr w:type="spellStart"/>
      <w:r w:rsidRPr="00C46120">
        <w:rPr>
          <w:rFonts w:ascii="Cambria" w:hAnsi="Cambria"/>
          <w:color w:val="17365D"/>
          <w:spacing w:val="5"/>
          <w:kern w:val="28"/>
          <w:sz w:val="52"/>
          <w:szCs w:val="52"/>
          <w:lang w:eastAsia="en-US"/>
        </w:rPr>
        <w:t>CofE</w:t>
      </w:r>
      <w:proofErr w:type="spellEnd"/>
      <w:r w:rsidRPr="00C46120">
        <w:rPr>
          <w:rFonts w:ascii="Cambria" w:hAnsi="Cambria"/>
          <w:color w:val="17365D"/>
          <w:spacing w:val="5"/>
          <w:kern w:val="28"/>
          <w:sz w:val="52"/>
          <w:szCs w:val="52"/>
          <w:lang w:eastAsia="en-US"/>
        </w:rPr>
        <w:t xml:space="preserve"> Primary School</w:t>
      </w:r>
    </w:p>
    <w:p w:rsidR="00D91833" w:rsidRPr="00C46120" w:rsidRDefault="00D91833" w:rsidP="00D91833">
      <w:pPr>
        <w:pBdr>
          <w:bottom w:val="single" w:sz="8" w:space="4" w:color="4F81BD"/>
        </w:pBdr>
        <w:spacing w:after="300"/>
        <w:contextualSpacing/>
        <w:jc w:val="center"/>
        <w:rPr>
          <w:rFonts w:ascii="Cambria" w:hAnsi="Cambria"/>
          <w:color w:val="17365D"/>
          <w:spacing w:val="5"/>
          <w:kern w:val="28"/>
          <w:sz w:val="52"/>
          <w:szCs w:val="52"/>
          <w:lang w:eastAsia="en-US"/>
        </w:rPr>
      </w:pPr>
    </w:p>
    <w:p w:rsidR="00D91833" w:rsidRPr="00C46120" w:rsidRDefault="00D91833" w:rsidP="00D91833">
      <w:pPr>
        <w:pBdr>
          <w:bottom w:val="single" w:sz="8" w:space="4" w:color="4F81BD"/>
        </w:pBdr>
        <w:spacing w:after="300"/>
        <w:contextualSpacing/>
        <w:jc w:val="center"/>
        <w:rPr>
          <w:rFonts w:ascii="Cambria" w:hAnsi="Cambria"/>
          <w:color w:val="17365D"/>
          <w:spacing w:val="5"/>
          <w:kern w:val="28"/>
          <w:sz w:val="52"/>
          <w:szCs w:val="52"/>
          <w:lang w:eastAsia="en-US"/>
        </w:rPr>
      </w:pPr>
    </w:p>
    <w:p w:rsidR="00D91833" w:rsidRPr="00C46120" w:rsidRDefault="00D91833" w:rsidP="00D91833">
      <w:pPr>
        <w:pBdr>
          <w:bottom w:val="single" w:sz="8" w:space="4" w:color="4F81BD"/>
        </w:pBdr>
        <w:spacing w:after="300"/>
        <w:contextualSpacing/>
        <w:jc w:val="center"/>
        <w:rPr>
          <w:rFonts w:ascii="Cambria" w:hAnsi="Cambria"/>
          <w:color w:val="17365D"/>
          <w:spacing w:val="5"/>
          <w:kern w:val="28"/>
          <w:sz w:val="52"/>
          <w:szCs w:val="52"/>
          <w:lang w:eastAsia="en-US"/>
        </w:rPr>
      </w:pPr>
    </w:p>
    <w:p w:rsidR="00D91833" w:rsidRPr="00C46120" w:rsidRDefault="00D91833" w:rsidP="00D91833">
      <w:pPr>
        <w:pBdr>
          <w:bottom w:val="single" w:sz="8" w:space="4" w:color="4F81BD"/>
        </w:pBdr>
        <w:spacing w:after="300"/>
        <w:contextualSpacing/>
        <w:jc w:val="center"/>
        <w:rPr>
          <w:rFonts w:ascii="Cambria" w:hAnsi="Cambria"/>
          <w:color w:val="17365D"/>
          <w:spacing w:val="5"/>
          <w:kern w:val="28"/>
          <w:sz w:val="52"/>
          <w:szCs w:val="52"/>
          <w:lang w:eastAsia="en-US"/>
        </w:rPr>
      </w:pPr>
      <w:r>
        <w:rPr>
          <w:rFonts w:ascii="Cambria" w:hAnsi="Cambria"/>
          <w:color w:val="17365D"/>
          <w:spacing w:val="5"/>
          <w:kern w:val="28"/>
          <w:sz w:val="52"/>
          <w:szCs w:val="52"/>
          <w:lang w:eastAsia="en-US"/>
        </w:rPr>
        <w:t>RE: statement of entitlement</w:t>
      </w:r>
    </w:p>
    <w:p w:rsidR="00D91833" w:rsidRPr="00C46120" w:rsidRDefault="00D91833" w:rsidP="00D91833">
      <w:pPr>
        <w:rPr>
          <w:rFonts w:ascii="Comic Sans MS" w:hAnsi="Comic Sans MS"/>
          <w:sz w:val="20"/>
          <w:szCs w:val="20"/>
          <w:lang w:eastAsia="en-US"/>
        </w:rPr>
      </w:pPr>
    </w:p>
    <w:p w:rsidR="001E6899" w:rsidRDefault="001E6899"/>
    <w:p w:rsidR="00D91833" w:rsidRDefault="00D91833">
      <w:pPr>
        <w:rPr>
          <w:rFonts w:asciiTheme="majorHAnsi" w:hAnsiTheme="majorHAnsi"/>
        </w:rPr>
      </w:pPr>
      <w:r>
        <w:rPr>
          <w:rFonts w:asciiTheme="majorHAnsi" w:hAnsiTheme="majorHAnsi"/>
        </w:rPr>
        <w:t>The statutory requirements for religious education were set out in the 1944 Education Act and then amended in the Education Act 1988 and restated in subsequent Acts of Parliament.  These requirements apply to all maintained schools and state that:</w:t>
      </w:r>
    </w:p>
    <w:p w:rsidR="00D91833" w:rsidRDefault="00D91833" w:rsidP="00D91833">
      <w:pPr>
        <w:pStyle w:val="ListParagraph"/>
        <w:numPr>
          <w:ilvl w:val="0"/>
          <w:numId w:val="1"/>
        </w:numPr>
        <w:rPr>
          <w:rFonts w:asciiTheme="majorHAnsi" w:hAnsiTheme="majorHAnsi"/>
        </w:rPr>
      </w:pPr>
      <w:r>
        <w:rPr>
          <w:rFonts w:asciiTheme="majorHAnsi" w:hAnsiTheme="majorHAnsi"/>
        </w:rPr>
        <w:t>Religious education shall be provided for all registered pupil</w:t>
      </w:r>
      <w:r w:rsidR="00E96234">
        <w:rPr>
          <w:rFonts w:asciiTheme="majorHAnsi" w:hAnsiTheme="majorHAnsi"/>
        </w:rPr>
        <w:t>s</w:t>
      </w:r>
    </w:p>
    <w:p w:rsidR="00032F7C" w:rsidRDefault="00032F7C" w:rsidP="00D91833">
      <w:pPr>
        <w:pStyle w:val="ListParagraph"/>
        <w:numPr>
          <w:ilvl w:val="0"/>
          <w:numId w:val="1"/>
        </w:numPr>
        <w:rPr>
          <w:rFonts w:asciiTheme="majorHAnsi" w:hAnsiTheme="majorHAnsi"/>
        </w:rPr>
      </w:pPr>
      <w:r>
        <w:rPr>
          <w:rFonts w:asciiTheme="majorHAnsi" w:hAnsiTheme="majorHAnsi"/>
        </w:rPr>
        <w:t>The subject should be taught</w:t>
      </w:r>
      <w:r w:rsidR="00E96234">
        <w:rPr>
          <w:rFonts w:asciiTheme="majorHAnsi" w:hAnsiTheme="majorHAnsi"/>
        </w:rPr>
        <w:t>,</w:t>
      </w:r>
      <w:r>
        <w:rPr>
          <w:rFonts w:asciiTheme="majorHAnsi" w:hAnsiTheme="majorHAnsi"/>
        </w:rPr>
        <w:t xml:space="preserve"> according to the agreed syllabus</w:t>
      </w:r>
      <w:r w:rsidR="00E96234">
        <w:rPr>
          <w:rFonts w:asciiTheme="majorHAnsi" w:hAnsiTheme="majorHAnsi"/>
        </w:rPr>
        <w:t>,</w:t>
      </w:r>
      <w:r>
        <w:rPr>
          <w:rFonts w:asciiTheme="majorHAnsi" w:hAnsiTheme="majorHAnsi"/>
        </w:rPr>
        <w:t xml:space="preserve"> in all Local Authority community maintained and voluntary controlled schools</w:t>
      </w:r>
    </w:p>
    <w:p w:rsidR="00032F7C" w:rsidRDefault="00E96234" w:rsidP="00D91833">
      <w:pPr>
        <w:pStyle w:val="ListParagraph"/>
        <w:numPr>
          <w:ilvl w:val="0"/>
          <w:numId w:val="1"/>
        </w:numPr>
        <w:rPr>
          <w:rFonts w:asciiTheme="majorHAnsi" w:hAnsiTheme="majorHAnsi"/>
        </w:rPr>
      </w:pPr>
      <w:r>
        <w:rPr>
          <w:rFonts w:asciiTheme="majorHAnsi" w:hAnsiTheme="majorHAnsi"/>
        </w:rPr>
        <w:t>Religious Education must ‘reflect the fact that the religious traditions of Great Britain are in the main Christian whilst taking account of the teaching and practice of other principal religions represented in Great Britain’</w:t>
      </w:r>
    </w:p>
    <w:p w:rsidR="00E96234" w:rsidRPr="00E96234" w:rsidRDefault="00E96234" w:rsidP="00E96234">
      <w:pPr>
        <w:pStyle w:val="ListParagraph"/>
        <w:numPr>
          <w:ilvl w:val="0"/>
          <w:numId w:val="1"/>
        </w:numPr>
        <w:rPr>
          <w:rFonts w:asciiTheme="majorHAnsi" w:hAnsiTheme="majorHAnsi"/>
        </w:rPr>
      </w:pPr>
      <w:r>
        <w:rPr>
          <w:rFonts w:asciiTheme="majorHAnsi" w:hAnsiTheme="majorHAnsi"/>
        </w:rPr>
        <w:t>Parents have the right to withdraw their child from religious education lessons</w:t>
      </w:r>
    </w:p>
    <w:p w:rsidR="00E96234" w:rsidRDefault="00E96234" w:rsidP="00D91833">
      <w:pPr>
        <w:pStyle w:val="ListParagraph"/>
        <w:numPr>
          <w:ilvl w:val="0"/>
          <w:numId w:val="1"/>
        </w:numPr>
        <w:rPr>
          <w:rFonts w:asciiTheme="majorHAnsi" w:hAnsiTheme="majorHAnsi"/>
        </w:rPr>
      </w:pPr>
      <w:r>
        <w:rPr>
          <w:rFonts w:asciiTheme="majorHAnsi" w:hAnsiTheme="majorHAnsi"/>
        </w:rPr>
        <w:t>The religious education syllabus is distinct from collective worship</w:t>
      </w:r>
    </w:p>
    <w:p w:rsidR="00E96234" w:rsidRDefault="00E96234" w:rsidP="00E96234">
      <w:pPr>
        <w:rPr>
          <w:rFonts w:asciiTheme="majorHAnsi" w:hAnsiTheme="majorHAnsi"/>
        </w:rPr>
      </w:pPr>
    </w:p>
    <w:p w:rsidR="00E96234" w:rsidRPr="00E96234" w:rsidRDefault="00E96234" w:rsidP="00E96234">
      <w:pPr>
        <w:rPr>
          <w:rFonts w:asciiTheme="majorHAnsi" w:hAnsiTheme="majorHAnsi"/>
        </w:rPr>
      </w:pPr>
      <w:bookmarkStart w:id="0" w:name="_GoBack"/>
      <w:bookmarkEnd w:id="0"/>
    </w:p>
    <w:sectPr w:rsidR="00E96234" w:rsidRPr="00E9623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234" w:rsidRDefault="00E96234" w:rsidP="00E96234">
      <w:r>
        <w:separator/>
      </w:r>
    </w:p>
  </w:endnote>
  <w:endnote w:type="continuationSeparator" w:id="0">
    <w:p w:rsidR="00E96234" w:rsidRDefault="00E96234" w:rsidP="00E9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34" w:rsidRPr="00E96234" w:rsidRDefault="00E96234">
    <w:pPr>
      <w:pStyle w:val="Footer"/>
      <w:rPr>
        <w:rFonts w:asciiTheme="majorHAnsi" w:hAnsiTheme="majorHAnsi"/>
        <w:sz w:val="22"/>
        <w:szCs w:val="22"/>
      </w:rPr>
    </w:pPr>
    <w:r w:rsidRPr="00E96234">
      <w:rPr>
        <w:rFonts w:asciiTheme="majorHAnsi" w:hAnsiTheme="majorHAnsi"/>
        <w:sz w:val="22"/>
        <w:szCs w:val="22"/>
      </w:rPr>
      <w:t>11.18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234" w:rsidRDefault="00E96234" w:rsidP="00E96234">
      <w:r>
        <w:separator/>
      </w:r>
    </w:p>
  </w:footnote>
  <w:footnote w:type="continuationSeparator" w:id="0">
    <w:p w:rsidR="00E96234" w:rsidRDefault="00E96234" w:rsidP="00E96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2796"/>
    <w:multiLevelType w:val="hybridMultilevel"/>
    <w:tmpl w:val="AA1C6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833"/>
    <w:rsid w:val="00032F7C"/>
    <w:rsid w:val="001E6899"/>
    <w:rsid w:val="00D91833"/>
    <w:rsid w:val="00E96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83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833"/>
    <w:pPr>
      <w:ind w:left="720"/>
      <w:contextualSpacing/>
    </w:pPr>
  </w:style>
  <w:style w:type="paragraph" w:styleId="Header">
    <w:name w:val="header"/>
    <w:basedOn w:val="Normal"/>
    <w:link w:val="HeaderChar"/>
    <w:uiPriority w:val="99"/>
    <w:unhideWhenUsed/>
    <w:rsid w:val="00E96234"/>
    <w:pPr>
      <w:tabs>
        <w:tab w:val="center" w:pos="4513"/>
        <w:tab w:val="right" w:pos="9026"/>
      </w:tabs>
    </w:pPr>
  </w:style>
  <w:style w:type="character" w:customStyle="1" w:styleId="HeaderChar">
    <w:name w:val="Header Char"/>
    <w:basedOn w:val="DefaultParagraphFont"/>
    <w:link w:val="Header"/>
    <w:uiPriority w:val="99"/>
    <w:rsid w:val="00E9623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96234"/>
    <w:pPr>
      <w:tabs>
        <w:tab w:val="center" w:pos="4513"/>
        <w:tab w:val="right" w:pos="9026"/>
      </w:tabs>
    </w:pPr>
  </w:style>
  <w:style w:type="character" w:customStyle="1" w:styleId="FooterChar">
    <w:name w:val="Footer Char"/>
    <w:basedOn w:val="DefaultParagraphFont"/>
    <w:link w:val="Footer"/>
    <w:uiPriority w:val="99"/>
    <w:rsid w:val="00E96234"/>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83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833"/>
    <w:pPr>
      <w:ind w:left="720"/>
      <w:contextualSpacing/>
    </w:pPr>
  </w:style>
  <w:style w:type="paragraph" w:styleId="Header">
    <w:name w:val="header"/>
    <w:basedOn w:val="Normal"/>
    <w:link w:val="HeaderChar"/>
    <w:uiPriority w:val="99"/>
    <w:unhideWhenUsed/>
    <w:rsid w:val="00E96234"/>
    <w:pPr>
      <w:tabs>
        <w:tab w:val="center" w:pos="4513"/>
        <w:tab w:val="right" w:pos="9026"/>
      </w:tabs>
    </w:pPr>
  </w:style>
  <w:style w:type="character" w:customStyle="1" w:styleId="HeaderChar">
    <w:name w:val="Header Char"/>
    <w:basedOn w:val="DefaultParagraphFont"/>
    <w:link w:val="Header"/>
    <w:uiPriority w:val="99"/>
    <w:rsid w:val="00E9623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96234"/>
    <w:pPr>
      <w:tabs>
        <w:tab w:val="center" w:pos="4513"/>
        <w:tab w:val="right" w:pos="9026"/>
      </w:tabs>
    </w:pPr>
  </w:style>
  <w:style w:type="character" w:customStyle="1" w:styleId="FooterChar">
    <w:name w:val="Footer Char"/>
    <w:basedOn w:val="DefaultParagraphFont"/>
    <w:link w:val="Footer"/>
    <w:uiPriority w:val="99"/>
    <w:rsid w:val="00E9623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1</cp:revision>
  <dcterms:created xsi:type="dcterms:W3CDTF">2018-11-13T17:52:00Z</dcterms:created>
  <dcterms:modified xsi:type="dcterms:W3CDTF">2018-11-13T18:17:00Z</dcterms:modified>
</cp:coreProperties>
</file>